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5837AEB" w14:textId="77777777" w:rsidR="00F31E28" w:rsidRDefault="00F31E28" w:rsidP="00F31E28">
      <w:pPr>
        <w:tabs>
          <w:tab w:val="num" w:pos="432"/>
        </w:tabs>
        <w:ind w:left="431" w:hanging="431"/>
        <w:contextualSpacing/>
      </w:pPr>
    </w:p>
    <w:p w14:paraId="44963A1D" w14:textId="34F57735" w:rsidR="00F31E28" w:rsidRPr="00134A97" w:rsidRDefault="002E5AFB" w:rsidP="00F31E28">
      <w:pPr>
        <w:numPr>
          <w:ilvl w:val="0"/>
          <w:numId w:val="1"/>
        </w:numPr>
        <w:ind w:left="431" w:hanging="431"/>
        <w:contextualSpacing/>
        <w:rPr>
          <w:rFonts w:ascii="Calibri" w:hAnsi="Calibri" w:cs="Calibri"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 xml:space="preserve">IRAN: </w:t>
      </w:r>
      <w:r w:rsidR="00F31E28" w:rsidRPr="00134A97">
        <w:rPr>
          <w:rFonts w:ascii="Calibri" w:hAnsi="Calibri" w:cs="Calibri"/>
          <w:b/>
          <w:bCs/>
          <w:sz w:val="32"/>
          <w:szCs w:val="32"/>
        </w:rPr>
        <w:t>I CRISTIANI SONO ELEMENTI ADDESTRATI DAL NEMICO</w:t>
      </w:r>
    </w:p>
    <w:p w14:paraId="33D86CC7" w14:textId="52FDB0FB" w:rsidR="00F31E28" w:rsidRPr="00134A97" w:rsidRDefault="00134A97" w:rsidP="00F31E28">
      <w:pPr>
        <w:numPr>
          <w:ilvl w:val="0"/>
          <w:numId w:val="1"/>
        </w:numPr>
        <w:ind w:left="431" w:hanging="431"/>
        <w:contextualSpacing/>
        <w:rPr>
          <w:rFonts w:ascii="Calibri" w:hAnsi="Calibri" w:cs="Calibri"/>
          <w:b/>
          <w:bCs/>
          <w:i/>
          <w:iCs/>
        </w:rPr>
      </w:pPr>
      <w:r w:rsidRPr="00134A97">
        <w:rPr>
          <w:rFonts w:ascii="Calibri" w:hAnsi="Calibri" w:cs="Calibri"/>
          <w:b/>
          <w:bCs/>
          <w:i/>
          <w:iCs/>
        </w:rPr>
        <w:t xml:space="preserve">Nuovo </w:t>
      </w:r>
      <w:r w:rsidR="00163123" w:rsidRPr="00134A97">
        <w:rPr>
          <w:rFonts w:ascii="Calibri" w:hAnsi="Calibri" w:cs="Calibri"/>
          <w:b/>
          <w:bCs/>
          <w:i/>
          <w:iCs/>
        </w:rPr>
        <w:t>report denuncia come i</w:t>
      </w:r>
      <w:r w:rsidR="00F31E28" w:rsidRPr="00134A97">
        <w:rPr>
          <w:rFonts w:ascii="Calibri" w:hAnsi="Calibri" w:cs="Calibri"/>
          <w:b/>
          <w:bCs/>
          <w:i/>
          <w:iCs/>
        </w:rPr>
        <w:t xml:space="preserve">l regime </w:t>
      </w:r>
      <w:r w:rsidR="00163123" w:rsidRPr="00134A97">
        <w:rPr>
          <w:rFonts w:ascii="Calibri" w:hAnsi="Calibri" w:cs="Calibri"/>
          <w:b/>
          <w:bCs/>
          <w:i/>
          <w:iCs/>
        </w:rPr>
        <w:t>sia</w:t>
      </w:r>
      <w:r w:rsidR="00F31E28" w:rsidRPr="00134A97">
        <w:rPr>
          <w:rFonts w:ascii="Calibri" w:hAnsi="Calibri" w:cs="Calibri"/>
          <w:b/>
          <w:bCs/>
          <w:i/>
          <w:iCs/>
        </w:rPr>
        <w:t xml:space="preserve"> a caccia di capri espiatori per giustificare la repressione</w:t>
      </w:r>
    </w:p>
    <w:p w14:paraId="3E98F32C" w14:textId="77777777" w:rsidR="00F31E28" w:rsidRPr="00F31E28" w:rsidRDefault="00F31E28" w:rsidP="00732922">
      <w:pPr>
        <w:spacing w:after="0"/>
        <w:rPr>
          <w:rFonts w:ascii="Calibri" w:hAnsi="Calibri" w:cs="Calibri"/>
          <w:sz w:val="22"/>
          <w:szCs w:val="22"/>
        </w:rPr>
      </w:pPr>
    </w:p>
    <w:p w14:paraId="6A136140" w14:textId="29854CE4" w:rsidR="003A6196" w:rsidRDefault="00136C54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La </w:t>
      </w:r>
      <w:r w:rsidR="00732922" w:rsidRPr="00F31E28">
        <w:rPr>
          <w:rFonts w:ascii="Calibri" w:hAnsi="Calibri" w:cs="Calibri"/>
          <w:b/>
          <w:bCs/>
          <w:sz w:val="22"/>
          <w:szCs w:val="22"/>
        </w:rPr>
        <w:t xml:space="preserve">caccia </w:t>
      </w:r>
      <w:r>
        <w:rPr>
          <w:rFonts w:ascii="Calibri" w:hAnsi="Calibri" w:cs="Calibri"/>
          <w:b/>
          <w:bCs/>
          <w:sz w:val="22"/>
          <w:szCs w:val="22"/>
        </w:rPr>
        <w:t>ai cristiani come “</w:t>
      </w:r>
      <w:r w:rsidR="00732922" w:rsidRPr="00F31E28">
        <w:rPr>
          <w:rFonts w:ascii="Calibri" w:hAnsi="Calibri" w:cs="Calibri"/>
          <w:b/>
          <w:bCs/>
          <w:sz w:val="22"/>
          <w:szCs w:val="22"/>
        </w:rPr>
        <w:t>capro espiatorio”</w:t>
      </w:r>
      <w:r w:rsidR="00732922" w:rsidRPr="00F31E28">
        <w:rPr>
          <w:rFonts w:ascii="Calibri" w:hAnsi="Calibri" w:cs="Calibri"/>
          <w:sz w:val="22"/>
          <w:szCs w:val="22"/>
        </w:rPr>
        <w:t xml:space="preserve">, soprattutto dopo la guerra di 12 giorni con Israele, è al centro del </w:t>
      </w:r>
      <w:r w:rsidR="00732922" w:rsidRPr="00163123">
        <w:rPr>
          <w:rFonts w:ascii="Calibri" w:hAnsi="Calibri" w:cs="Calibri"/>
          <w:b/>
          <w:bCs/>
          <w:sz w:val="22"/>
          <w:szCs w:val="22"/>
        </w:rPr>
        <w:t xml:space="preserve">rapporto annuale congiunto </w:t>
      </w:r>
      <w:r w:rsidR="00732922" w:rsidRPr="00163123">
        <w:rPr>
          <w:rFonts w:ascii="Calibri" w:hAnsi="Calibri" w:cs="Calibri"/>
          <w:b/>
          <w:bCs/>
          <w:i/>
          <w:iCs/>
          <w:sz w:val="22"/>
          <w:szCs w:val="22"/>
        </w:rPr>
        <w:t>“Violazioni dei diritti dei cristiani in Iran”</w:t>
      </w:r>
      <w:r w:rsidR="00732922" w:rsidRPr="00163123">
        <w:rPr>
          <w:rFonts w:ascii="Calibri" w:hAnsi="Calibri" w:cs="Calibri"/>
          <w:b/>
          <w:bCs/>
          <w:sz w:val="22"/>
          <w:szCs w:val="22"/>
        </w:rPr>
        <w:t xml:space="preserve">, </w:t>
      </w:r>
      <w:r w:rsidR="00732922" w:rsidRPr="00F31E28">
        <w:rPr>
          <w:rFonts w:ascii="Calibri" w:hAnsi="Calibri" w:cs="Calibri"/>
          <w:sz w:val="22"/>
          <w:szCs w:val="22"/>
        </w:rPr>
        <w:t xml:space="preserve">pubblicato </w:t>
      </w:r>
      <w:r w:rsidR="00163123">
        <w:rPr>
          <w:rFonts w:ascii="Calibri" w:hAnsi="Calibri" w:cs="Calibri"/>
          <w:sz w:val="22"/>
          <w:szCs w:val="22"/>
        </w:rPr>
        <w:t xml:space="preserve">oggi </w:t>
      </w:r>
      <w:r w:rsidR="00732922" w:rsidRPr="00F31E28">
        <w:rPr>
          <w:rFonts w:ascii="Calibri" w:hAnsi="Calibri" w:cs="Calibri"/>
          <w:sz w:val="22"/>
          <w:szCs w:val="22"/>
        </w:rPr>
        <w:t xml:space="preserve">da Article18, </w:t>
      </w:r>
      <w:r>
        <w:rPr>
          <w:rFonts w:ascii="Calibri" w:hAnsi="Calibri" w:cs="Calibri"/>
          <w:sz w:val="22"/>
          <w:szCs w:val="22"/>
        </w:rPr>
        <w:t>Porte Aperte/</w:t>
      </w:r>
      <w:r w:rsidR="00732922" w:rsidRPr="00F31E28">
        <w:rPr>
          <w:rFonts w:ascii="Calibri" w:hAnsi="Calibri" w:cs="Calibri"/>
          <w:sz w:val="22"/>
          <w:szCs w:val="22"/>
        </w:rPr>
        <w:t>Open Doors, CSW e Middle East Concern.</w:t>
      </w:r>
      <w:r w:rsidR="003A6196" w:rsidRPr="00F31E28">
        <w:rPr>
          <w:rFonts w:ascii="Calibri" w:hAnsi="Calibri" w:cs="Calibri"/>
          <w:sz w:val="22"/>
          <w:szCs w:val="22"/>
        </w:rPr>
        <w:t xml:space="preserve"> </w:t>
      </w:r>
    </w:p>
    <w:p w14:paraId="2AEFB50F" w14:textId="77777777" w:rsidR="00E7237F" w:rsidRPr="00F31E28" w:rsidRDefault="00E7237F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0D0DCC6" w14:textId="6C1960CC" w:rsidR="00732922" w:rsidRPr="00F31E28" w:rsidRDefault="00136C54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Il Ministero dell’Intelligence iraniano ha definito i 53 cristiani evangelici </w:t>
      </w:r>
      <w:r>
        <w:rPr>
          <w:rFonts w:ascii="Calibri" w:hAnsi="Calibri" w:cs="Calibri"/>
          <w:sz w:val="22"/>
          <w:szCs w:val="22"/>
        </w:rPr>
        <w:t xml:space="preserve">arrestati degli </w:t>
      </w:r>
      <w:r w:rsidR="003A6196" w:rsidRPr="00F31E28">
        <w:rPr>
          <w:rFonts w:ascii="Calibri" w:hAnsi="Calibri" w:cs="Calibri"/>
          <w:b/>
          <w:bCs/>
          <w:sz w:val="22"/>
          <w:szCs w:val="22"/>
        </w:rPr>
        <w:t xml:space="preserve">“Elementi addestrati”, </w:t>
      </w:r>
      <w:r w:rsidR="00E7237F">
        <w:rPr>
          <w:rFonts w:ascii="Calibri" w:hAnsi="Calibri" w:cs="Calibri"/>
          <w:sz w:val="22"/>
          <w:szCs w:val="22"/>
        </w:rPr>
        <w:t>prontamente</w:t>
      </w:r>
      <w:r>
        <w:rPr>
          <w:rFonts w:ascii="Calibri" w:hAnsi="Calibri" w:cs="Calibri"/>
          <w:sz w:val="22"/>
          <w:szCs w:val="22"/>
        </w:rPr>
        <w:t xml:space="preserve"> </w:t>
      </w:r>
      <w:r w:rsidR="003A6196" w:rsidRPr="00F31E28">
        <w:rPr>
          <w:rFonts w:ascii="Calibri" w:hAnsi="Calibri" w:cs="Calibri"/>
          <w:sz w:val="22"/>
          <w:szCs w:val="22"/>
        </w:rPr>
        <w:t>“neutralizzati” dopo la guerra.</w:t>
      </w:r>
    </w:p>
    <w:p w14:paraId="29E4A774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9F973F3" w14:textId="4901C7A2" w:rsidR="00732922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Nel 2025 quasi il doppio dei cristiani rispetto all’anno precedente è stato arrestato per motivi legati alle proprie convinzioni o attività religiose: </w:t>
      </w:r>
      <w:r w:rsidRPr="00F31E28">
        <w:rPr>
          <w:rFonts w:ascii="Calibri" w:hAnsi="Calibri" w:cs="Calibri"/>
          <w:b/>
          <w:bCs/>
          <w:sz w:val="22"/>
          <w:szCs w:val="22"/>
        </w:rPr>
        <w:t>254 rispetto a 139</w:t>
      </w:r>
      <w:r w:rsidRPr="00F31E28">
        <w:rPr>
          <w:rFonts w:ascii="Calibri" w:hAnsi="Calibri" w:cs="Calibri"/>
          <w:sz w:val="22"/>
          <w:szCs w:val="22"/>
        </w:rPr>
        <w:t>.</w:t>
      </w:r>
      <w:r w:rsidR="00E7237F">
        <w:rPr>
          <w:rFonts w:ascii="Calibri" w:hAnsi="Calibri" w:cs="Calibri"/>
          <w:sz w:val="22"/>
          <w:szCs w:val="22"/>
        </w:rPr>
        <w:t xml:space="preserve"> </w:t>
      </w:r>
    </w:p>
    <w:p w14:paraId="132A9434" w14:textId="77777777" w:rsidR="00E7237F" w:rsidRPr="00F31E28" w:rsidRDefault="00E7237F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2E28A2C9" w14:textId="6579D03B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Nel frattempo, </w:t>
      </w:r>
      <w:r w:rsidRPr="00F31E28">
        <w:rPr>
          <w:rFonts w:ascii="Calibri" w:hAnsi="Calibri" w:cs="Calibri"/>
          <w:b/>
          <w:bCs/>
          <w:sz w:val="22"/>
          <w:szCs w:val="22"/>
        </w:rPr>
        <w:t>più del doppio</w:t>
      </w:r>
      <w:r w:rsidRPr="00F31E28">
        <w:rPr>
          <w:rFonts w:ascii="Calibri" w:hAnsi="Calibri" w:cs="Calibri"/>
          <w:sz w:val="22"/>
          <w:szCs w:val="22"/>
        </w:rPr>
        <w:t xml:space="preserve"> dei cristiani ha scontato pene detentive, di esilio o di lavori forzati nel 2025 (</w:t>
      </w:r>
      <w:r w:rsidRPr="00F31E28">
        <w:rPr>
          <w:rFonts w:ascii="Calibri" w:hAnsi="Calibri" w:cs="Calibri"/>
          <w:b/>
          <w:bCs/>
          <w:sz w:val="22"/>
          <w:szCs w:val="22"/>
        </w:rPr>
        <w:t>57</w:t>
      </w:r>
      <w:r w:rsidRPr="00F31E28">
        <w:rPr>
          <w:rFonts w:ascii="Calibri" w:hAnsi="Calibri" w:cs="Calibri"/>
          <w:sz w:val="22"/>
          <w:szCs w:val="22"/>
        </w:rPr>
        <w:t>) rispetto al 2024 (</w:t>
      </w:r>
      <w:r w:rsidRPr="00F31E28">
        <w:rPr>
          <w:rFonts w:ascii="Calibri" w:hAnsi="Calibri" w:cs="Calibri"/>
          <w:b/>
          <w:bCs/>
          <w:sz w:val="22"/>
          <w:szCs w:val="22"/>
        </w:rPr>
        <w:t>25</w:t>
      </w:r>
      <w:r w:rsidRPr="00F31E28">
        <w:rPr>
          <w:rFonts w:ascii="Calibri" w:hAnsi="Calibri" w:cs="Calibri"/>
          <w:sz w:val="22"/>
          <w:szCs w:val="22"/>
        </w:rPr>
        <w:t xml:space="preserve">). </w:t>
      </w:r>
      <w:r w:rsidRPr="00F31E28">
        <w:rPr>
          <w:rFonts w:ascii="Calibri" w:hAnsi="Calibri" w:cs="Calibri"/>
          <w:b/>
          <w:bCs/>
          <w:sz w:val="22"/>
          <w:szCs w:val="22"/>
        </w:rPr>
        <w:t xml:space="preserve">43 </w:t>
      </w:r>
      <w:r w:rsidRPr="00F31E28">
        <w:rPr>
          <w:rFonts w:ascii="Calibri" w:hAnsi="Calibri" w:cs="Calibri"/>
          <w:sz w:val="22"/>
          <w:szCs w:val="22"/>
        </w:rPr>
        <w:t xml:space="preserve">cristiani stavano ancora scontando una pena alla fine del 2025, mentre </w:t>
      </w:r>
      <w:r w:rsidRPr="00F31E28">
        <w:rPr>
          <w:rFonts w:ascii="Calibri" w:hAnsi="Calibri" w:cs="Calibri"/>
          <w:b/>
          <w:bCs/>
          <w:sz w:val="22"/>
          <w:szCs w:val="22"/>
        </w:rPr>
        <w:t>almeno altri 16</w:t>
      </w:r>
      <w:r w:rsidRPr="00F31E28">
        <w:rPr>
          <w:rFonts w:ascii="Calibri" w:hAnsi="Calibri" w:cs="Calibri"/>
          <w:sz w:val="22"/>
          <w:szCs w:val="22"/>
        </w:rPr>
        <w:t xml:space="preserve"> rimanevano in detenzione preventiva</w:t>
      </w:r>
      <w:r w:rsidR="003A6196" w:rsidRPr="00F31E28">
        <w:rPr>
          <w:rFonts w:ascii="Calibri" w:hAnsi="Calibri" w:cs="Calibri"/>
          <w:sz w:val="22"/>
          <w:szCs w:val="22"/>
        </w:rPr>
        <w:t xml:space="preserve">, per un totale di </w:t>
      </w:r>
      <w:r w:rsidR="003A6196" w:rsidRPr="00F31E28">
        <w:rPr>
          <w:rFonts w:ascii="Calibri" w:hAnsi="Calibri" w:cs="Calibri"/>
          <w:b/>
          <w:bCs/>
          <w:sz w:val="22"/>
          <w:szCs w:val="22"/>
        </w:rPr>
        <w:t>280 anni di pene</w:t>
      </w:r>
      <w:r w:rsidR="003A6196" w:rsidRPr="00F31E28">
        <w:rPr>
          <w:rFonts w:ascii="Calibri" w:hAnsi="Calibri" w:cs="Calibri"/>
          <w:sz w:val="22"/>
          <w:szCs w:val="22"/>
        </w:rPr>
        <w:t xml:space="preserve"> rispetto ai 263 dell’anno precedente. Inoltre, sono stati inflitti anche </w:t>
      </w:r>
      <w:r w:rsidR="003A6196" w:rsidRPr="00F31E28">
        <w:rPr>
          <w:rFonts w:ascii="Calibri" w:hAnsi="Calibri" w:cs="Calibri"/>
          <w:b/>
          <w:bCs/>
          <w:sz w:val="22"/>
          <w:szCs w:val="22"/>
        </w:rPr>
        <w:t>nove anni di esilio</w:t>
      </w:r>
      <w:r w:rsidR="003A6196" w:rsidRPr="00F31E28">
        <w:rPr>
          <w:rFonts w:ascii="Calibri" w:hAnsi="Calibri" w:cs="Calibri"/>
          <w:sz w:val="22"/>
          <w:szCs w:val="22"/>
        </w:rPr>
        <w:t xml:space="preserve"> e </w:t>
      </w:r>
      <w:r w:rsidR="003A6196" w:rsidRPr="00F31E28">
        <w:rPr>
          <w:rFonts w:ascii="Calibri" w:hAnsi="Calibri" w:cs="Calibri"/>
          <w:b/>
          <w:bCs/>
          <w:sz w:val="22"/>
          <w:szCs w:val="22"/>
        </w:rPr>
        <w:t xml:space="preserve">249 anni di </w:t>
      </w:r>
      <w:r w:rsidR="00E7237F">
        <w:rPr>
          <w:rFonts w:ascii="Calibri" w:hAnsi="Calibri" w:cs="Calibri"/>
          <w:b/>
          <w:bCs/>
          <w:sz w:val="22"/>
          <w:szCs w:val="22"/>
        </w:rPr>
        <w:t>de</w:t>
      </w:r>
      <w:r w:rsidR="003A6196" w:rsidRPr="00F31E28">
        <w:rPr>
          <w:rFonts w:ascii="Calibri" w:hAnsi="Calibri" w:cs="Calibri"/>
          <w:b/>
          <w:bCs/>
          <w:sz w:val="22"/>
          <w:szCs w:val="22"/>
        </w:rPr>
        <w:t>privazioni sociali</w:t>
      </w:r>
      <w:r w:rsidR="003A6196" w:rsidRPr="00F31E28">
        <w:rPr>
          <w:rFonts w:ascii="Calibri" w:hAnsi="Calibri" w:cs="Calibri"/>
          <w:sz w:val="22"/>
          <w:szCs w:val="22"/>
        </w:rPr>
        <w:t xml:space="preserve"> – come limitazioni all’accesso alla salute, all’occupazione o all’istruzione.</w:t>
      </w:r>
    </w:p>
    <w:p w14:paraId="64F0D738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2F2314F" w14:textId="68E4EF3C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Il documento si apre con un riferimento alle proteste scoppiate alla fine del 2025, </w:t>
      </w:r>
      <w:r w:rsidRPr="00163123">
        <w:rPr>
          <w:rFonts w:ascii="Calibri" w:hAnsi="Calibri" w:cs="Calibri"/>
          <w:sz w:val="22"/>
          <w:szCs w:val="22"/>
        </w:rPr>
        <w:t>“che chiedevano la fine della guida della Repubblica Islamica</w:t>
      </w:r>
      <w:r w:rsidR="00163123" w:rsidRPr="00163123">
        <w:rPr>
          <w:rFonts w:ascii="Calibri" w:hAnsi="Calibri" w:cs="Calibri"/>
          <w:sz w:val="22"/>
          <w:szCs w:val="22"/>
        </w:rPr>
        <w:t xml:space="preserve"> da parte leadership</w:t>
      </w:r>
      <w:r w:rsidRPr="00163123">
        <w:rPr>
          <w:rFonts w:ascii="Calibri" w:hAnsi="Calibri" w:cs="Calibri"/>
          <w:sz w:val="22"/>
          <w:szCs w:val="22"/>
        </w:rPr>
        <w:t>”.</w:t>
      </w:r>
      <w:r w:rsidR="00E7237F">
        <w:rPr>
          <w:rFonts w:ascii="Calibri" w:hAnsi="Calibri" w:cs="Calibri"/>
          <w:sz w:val="22"/>
          <w:szCs w:val="22"/>
        </w:rPr>
        <w:t xml:space="preserve"> </w:t>
      </w:r>
      <w:r w:rsidRPr="00F31E28">
        <w:rPr>
          <w:rFonts w:ascii="Calibri" w:hAnsi="Calibri" w:cs="Calibri"/>
          <w:sz w:val="22"/>
          <w:szCs w:val="22"/>
        </w:rPr>
        <w:t>“La risposta a quelle proteste è stata orribile”</w:t>
      </w:r>
      <w:r w:rsidR="00163123">
        <w:rPr>
          <w:rFonts w:ascii="Calibri" w:hAnsi="Calibri" w:cs="Calibri"/>
          <w:sz w:val="22"/>
          <w:szCs w:val="22"/>
        </w:rPr>
        <w:t>,</w:t>
      </w:r>
      <w:r w:rsidRPr="00F31E28">
        <w:rPr>
          <w:rFonts w:ascii="Calibri" w:hAnsi="Calibri" w:cs="Calibri"/>
          <w:sz w:val="22"/>
          <w:szCs w:val="22"/>
        </w:rPr>
        <w:t xml:space="preserve"> si legge, “con segnalazioni di molte migliaia di morti, inclusi diversi cristiani, e ogni iraniano – indipendentemente dal proprio background religioso – colpito”</w:t>
      </w:r>
      <w:r w:rsidR="00163123">
        <w:rPr>
          <w:rFonts w:ascii="Calibri" w:hAnsi="Calibri" w:cs="Calibri"/>
          <w:sz w:val="22"/>
          <w:szCs w:val="22"/>
        </w:rPr>
        <w:t>.</w:t>
      </w:r>
    </w:p>
    <w:p w14:paraId="02C84771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05A9F8E" w14:textId="1DD81194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“La </w:t>
      </w:r>
      <w:r w:rsidR="00163123">
        <w:rPr>
          <w:rFonts w:ascii="Calibri" w:hAnsi="Calibri" w:cs="Calibri"/>
          <w:sz w:val="22"/>
          <w:szCs w:val="22"/>
        </w:rPr>
        <w:t xml:space="preserve">strada che </w:t>
      </w:r>
      <w:r w:rsidR="00163123" w:rsidRPr="00F31E28">
        <w:rPr>
          <w:rFonts w:ascii="Calibri" w:hAnsi="Calibri" w:cs="Calibri"/>
          <w:sz w:val="22"/>
          <w:szCs w:val="22"/>
        </w:rPr>
        <w:t xml:space="preserve">l’Iran </w:t>
      </w:r>
      <w:r w:rsidR="00163123">
        <w:rPr>
          <w:rFonts w:ascii="Calibri" w:hAnsi="Calibri" w:cs="Calibri"/>
          <w:sz w:val="22"/>
          <w:szCs w:val="22"/>
        </w:rPr>
        <w:t xml:space="preserve">ha </w:t>
      </w:r>
      <w:r w:rsidRPr="00F31E28">
        <w:rPr>
          <w:rFonts w:ascii="Calibri" w:hAnsi="Calibri" w:cs="Calibri"/>
          <w:sz w:val="22"/>
          <w:szCs w:val="22"/>
        </w:rPr>
        <w:t xml:space="preserve">davanti appare tutt’altro che chiara, ma mentre pubblichiamo questo ultimo rapporto annuale sulle violazioni dei diritti commesse contro i cristiani nel 2025, ci uniamo al popolo iraniano nel </w:t>
      </w:r>
      <w:r w:rsidR="00163123">
        <w:rPr>
          <w:rFonts w:ascii="Calibri" w:hAnsi="Calibri" w:cs="Calibri"/>
          <w:sz w:val="22"/>
          <w:szCs w:val="22"/>
        </w:rPr>
        <w:t>suo</w:t>
      </w:r>
      <w:r w:rsidRPr="00F31E28">
        <w:rPr>
          <w:rFonts w:ascii="Calibri" w:hAnsi="Calibri" w:cs="Calibri"/>
          <w:sz w:val="22"/>
          <w:szCs w:val="22"/>
        </w:rPr>
        <w:t xml:space="preserve"> appello a</w:t>
      </w:r>
      <w:r w:rsidR="00163123">
        <w:rPr>
          <w:rFonts w:ascii="Calibri" w:hAnsi="Calibri" w:cs="Calibri"/>
          <w:sz w:val="22"/>
          <w:szCs w:val="22"/>
        </w:rPr>
        <w:t>i</w:t>
      </w:r>
      <w:r w:rsidRPr="00F31E28">
        <w:rPr>
          <w:rFonts w:ascii="Calibri" w:hAnsi="Calibri" w:cs="Calibri"/>
          <w:sz w:val="22"/>
          <w:szCs w:val="22"/>
        </w:rPr>
        <w:t xml:space="preserve"> leader </w:t>
      </w:r>
      <w:r w:rsidR="00163123">
        <w:rPr>
          <w:rFonts w:ascii="Calibri" w:hAnsi="Calibri" w:cs="Calibri"/>
          <w:sz w:val="22"/>
          <w:szCs w:val="22"/>
        </w:rPr>
        <w:t>del paese affinché</w:t>
      </w:r>
      <w:r w:rsidRPr="00F31E28">
        <w:rPr>
          <w:rFonts w:ascii="Calibri" w:hAnsi="Calibri" w:cs="Calibri"/>
          <w:sz w:val="22"/>
          <w:szCs w:val="22"/>
        </w:rPr>
        <w:t xml:space="preserve"> agiscano </w:t>
      </w:r>
      <w:r w:rsidR="00163123">
        <w:rPr>
          <w:rFonts w:ascii="Calibri" w:hAnsi="Calibri" w:cs="Calibri"/>
          <w:sz w:val="22"/>
          <w:szCs w:val="22"/>
        </w:rPr>
        <w:t>a loro favore, come loro rappresentanti</w:t>
      </w:r>
      <w:r w:rsidRPr="00F31E28">
        <w:rPr>
          <w:rFonts w:ascii="Calibri" w:hAnsi="Calibri" w:cs="Calibri"/>
          <w:sz w:val="22"/>
          <w:szCs w:val="22"/>
        </w:rPr>
        <w:t>, anziché reprimerli”</w:t>
      </w:r>
      <w:r w:rsidR="00163123">
        <w:rPr>
          <w:rFonts w:ascii="Calibri" w:hAnsi="Calibri" w:cs="Calibri"/>
          <w:sz w:val="22"/>
          <w:szCs w:val="22"/>
        </w:rPr>
        <w:t>.</w:t>
      </w:r>
    </w:p>
    <w:p w14:paraId="13ECB991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FA7EE2A" w14:textId="542512D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“Per 47 anni, il popolo iraniano è stato sottoposto a un regime che non solo manca costantemente di tutelare i diritti umani dei propri cittadini, ma reprime brutalmente qualsiasi voce, opinione o credo dissenziente. Questo rapporto descrive le violazioni avvenute nel 2025 a danno di una sola parte della società: la comunità cristiana”</w:t>
      </w:r>
      <w:r w:rsidR="001706D9">
        <w:rPr>
          <w:rFonts w:ascii="Calibri" w:hAnsi="Calibri" w:cs="Calibri"/>
          <w:sz w:val="22"/>
          <w:szCs w:val="22"/>
        </w:rPr>
        <w:t>. Nessuna pretesa, dunque, di fotografare tutte le violazioni o di reputare queste più importanti di altre.</w:t>
      </w:r>
    </w:p>
    <w:p w14:paraId="2D714BFF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35C29199" w14:textId="167970A4" w:rsidR="00732922" w:rsidRPr="00F31E28" w:rsidRDefault="003A6196" w:rsidP="001706D9">
      <w:pPr>
        <w:spacing w:after="0"/>
        <w:jc w:val="both"/>
        <w:rPr>
          <w:rFonts w:ascii="Calibri" w:hAnsi="Calibri" w:cs="Calibri"/>
          <w:b/>
          <w:bCs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I cristiani sono anche stati al centro di </w:t>
      </w:r>
      <w:r w:rsidR="00732922" w:rsidRPr="00F31E28">
        <w:rPr>
          <w:rFonts w:ascii="Calibri" w:hAnsi="Calibri" w:cs="Calibri"/>
          <w:sz w:val="22"/>
          <w:szCs w:val="22"/>
        </w:rPr>
        <w:t>crescent</w:t>
      </w:r>
      <w:r w:rsidRPr="00F31E28">
        <w:rPr>
          <w:rFonts w:ascii="Calibri" w:hAnsi="Calibri" w:cs="Calibri"/>
          <w:sz w:val="22"/>
          <w:szCs w:val="22"/>
        </w:rPr>
        <w:t>i</w:t>
      </w:r>
      <w:r w:rsidR="00732922" w:rsidRPr="00F31E28">
        <w:rPr>
          <w:rFonts w:ascii="Calibri" w:hAnsi="Calibri" w:cs="Calibri"/>
          <w:sz w:val="22"/>
          <w:szCs w:val="22"/>
        </w:rPr>
        <w:t xml:space="preserve"> discors</w:t>
      </w:r>
      <w:r w:rsidRPr="00F31E28">
        <w:rPr>
          <w:rFonts w:ascii="Calibri" w:hAnsi="Calibri" w:cs="Calibri"/>
          <w:sz w:val="22"/>
          <w:szCs w:val="22"/>
        </w:rPr>
        <w:t>i</w:t>
      </w:r>
      <w:r w:rsidR="00732922" w:rsidRPr="00F31E28">
        <w:rPr>
          <w:rFonts w:ascii="Calibri" w:hAnsi="Calibri" w:cs="Calibri"/>
          <w:sz w:val="22"/>
          <w:szCs w:val="22"/>
        </w:rPr>
        <w:t xml:space="preserve"> d’odio</w:t>
      </w:r>
      <w:r w:rsidRPr="00F31E28">
        <w:rPr>
          <w:rFonts w:ascii="Calibri" w:hAnsi="Calibri" w:cs="Calibri"/>
          <w:sz w:val="22"/>
          <w:szCs w:val="22"/>
        </w:rPr>
        <w:t>, come altre</w:t>
      </w:r>
      <w:r w:rsidR="00732922" w:rsidRPr="00F31E28">
        <w:rPr>
          <w:rFonts w:ascii="Calibri" w:hAnsi="Calibri" w:cs="Calibri"/>
          <w:sz w:val="22"/>
          <w:szCs w:val="22"/>
        </w:rPr>
        <w:t xml:space="preserve"> minoranze religiose. Il rapporto cita </w:t>
      </w:r>
      <w:r w:rsidR="001706D9">
        <w:rPr>
          <w:rFonts w:ascii="Calibri" w:hAnsi="Calibri" w:cs="Calibri"/>
          <w:sz w:val="22"/>
          <w:szCs w:val="22"/>
        </w:rPr>
        <w:t>come</w:t>
      </w:r>
      <w:r w:rsidR="00732922" w:rsidRPr="00F31E28">
        <w:rPr>
          <w:rFonts w:ascii="Calibri" w:hAnsi="Calibri" w:cs="Calibri"/>
          <w:sz w:val="22"/>
          <w:szCs w:val="22"/>
        </w:rPr>
        <w:t xml:space="preserve"> nell’agosto 2025 i </w:t>
      </w:r>
      <w:r w:rsidR="00732922" w:rsidRPr="00936687">
        <w:rPr>
          <w:rFonts w:ascii="Calibri" w:hAnsi="Calibri" w:cs="Calibri"/>
          <w:b/>
          <w:bCs/>
          <w:sz w:val="22"/>
          <w:szCs w:val="22"/>
        </w:rPr>
        <w:t>media</w:t>
      </w:r>
      <w:r w:rsidR="00732922" w:rsidRPr="001706D9">
        <w:rPr>
          <w:rFonts w:ascii="Calibri" w:hAnsi="Calibri" w:cs="Calibri"/>
          <w:b/>
          <w:bCs/>
          <w:sz w:val="22"/>
          <w:szCs w:val="22"/>
        </w:rPr>
        <w:t xml:space="preserve"> statali </w:t>
      </w:r>
      <w:r w:rsidR="001706D9" w:rsidRPr="001706D9">
        <w:rPr>
          <w:rFonts w:ascii="Calibri" w:hAnsi="Calibri" w:cs="Calibri"/>
          <w:b/>
          <w:bCs/>
          <w:sz w:val="22"/>
          <w:szCs w:val="22"/>
        </w:rPr>
        <w:t>abbiano</w:t>
      </w:r>
      <w:r w:rsidR="00732922" w:rsidRPr="001706D9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1706D9" w:rsidRPr="001706D9">
        <w:rPr>
          <w:rFonts w:ascii="Calibri" w:hAnsi="Calibri" w:cs="Calibri"/>
          <w:b/>
          <w:bCs/>
          <w:sz w:val="22"/>
          <w:szCs w:val="22"/>
        </w:rPr>
        <w:t>“</w:t>
      </w:r>
      <w:r w:rsidR="00732922" w:rsidRPr="001706D9">
        <w:rPr>
          <w:rFonts w:ascii="Calibri" w:hAnsi="Calibri" w:cs="Calibri"/>
          <w:b/>
          <w:bCs/>
          <w:sz w:val="22"/>
          <w:szCs w:val="22"/>
        </w:rPr>
        <w:t xml:space="preserve">diffuso un </w:t>
      </w:r>
      <w:hyperlink r:id="rId8" w:history="1">
        <w:r w:rsidR="00732922" w:rsidRPr="001706D9">
          <w:rPr>
            <w:rStyle w:val="Collegamentoipertestuale"/>
            <w:rFonts w:ascii="Calibri" w:hAnsi="Calibri" w:cs="Calibri"/>
            <w:b/>
            <w:bCs/>
            <w:sz w:val="22"/>
            <w:szCs w:val="22"/>
          </w:rPr>
          <w:t>video reportage</w:t>
        </w:r>
      </w:hyperlink>
      <w:r w:rsidR="00732922" w:rsidRPr="001706D9">
        <w:rPr>
          <w:rFonts w:ascii="Calibri" w:hAnsi="Calibri" w:cs="Calibri"/>
          <w:b/>
          <w:bCs/>
          <w:sz w:val="22"/>
          <w:szCs w:val="22"/>
        </w:rPr>
        <w:t xml:space="preserve"> che mostrava filmati di alcuni cristiani arrestati </w:t>
      </w:r>
      <w:r w:rsidR="00732922" w:rsidRPr="001706D9">
        <w:rPr>
          <w:rFonts w:ascii="Calibri" w:hAnsi="Calibri" w:cs="Calibri"/>
          <w:sz w:val="22"/>
          <w:szCs w:val="22"/>
        </w:rPr>
        <w:t xml:space="preserve">mentre partecipavano a un incontro in Turchia; screenshot di alcuni dei loro oggetti confiscati, tra cui Nuovi Testamenti e altra letteratura cristiana; e presunte registrazioni di </w:t>
      </w:r>
      <w:r w:rsidR="001706D9">
        <w:rPr>
          <w:rFonts w:ascii="Calibri" w:hAnsi="Calibri" w:cs="Calibri"/>
          <w:sz w:val="22"/>
          <w:szCs w:val="22"/>
        </w:rPr>
        <w:t xml:space="preserve">video </w:t>
      </w:r>
      <w:r w:rsidR="00732922" w:rsidRPr="001706D9">
        <w:rPr>
          <w:rFonts w:ascii="Calibri" w:hAnsi="Calibri" w:cs="Calibri"/>
          <w:sz w:val="22"/>
          <w:szCs w:val="22"/>
        </w:rPr>
        <w:t>sorveglianza di</w:t>
      </w:r>
      <w:r w:rsidR="001706D9">
        <w:rPr>
          <w:rFonts w:ascii="Calibri" w:hAnsi="Calibri" w:cs="Calibri"/>
          <w:sz w:val="22"/>
          <w:szCs w:val="22"/>
        </w:rPr>
        <w:t xml:space="preserve"> ‘contrabbando’ di</w:t>
      </w:r>
      <w:r w:rsidR="00732922" w:rsidRPr="001706D9">
        <w:rPr>
          <w:rFonts w:ascii="Calibri" w:hAnsi="Calibri" w:cs="Calibri"/>
          <w:sz w:val="22"/>
          <w:szCs w:val="22"/>
        </w:rPr>
        <w:t xml:space="preserve"> Bibbie nel Paese”</w:t>
      </w:r>
      <w:r w:rsidR="001706D9">
        <w:rPr>
          <w:rFonts w:ascii="Calibri" w:hAnsi="Calibri" w:cs="Calibri"/>
          <w:sz w:val="22"/>
          <w:szCs w:val="22"/>
        </w:rPr>
        <w:t>.</w:t>
      </w:r>
    </w:p>
    <w:p w14:paraId="63A62842" w14:textId="77777777" w:rsidR="003A6196" w:rsidRPr="00F31E28" w:rsidRDefault="003A6196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04586716" w14:textId="77777777" w:rsidR="00732922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Altre tendenze rilevanti includono:</w:t>
      </w:r>
    </w:p>
    <w:p w14:paraId="03EFD929" w14:textId="77777777" w:rsidR="00936687" w:rsidRPr="00F31E28" w:rsidRDefault="00936687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4E777BED" w14:textId="77777777" w:rsidR="00732922" w:rsidRPr="00F31E28" w:rsidRDefault="00732922" w:rsidP="001706D9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il crescente coinvolgimento dei Guardiani della Rivoluzione negli arresti di cristiani;</w:t>
      </w:r>
    </w:p>
    <w:p w14:paraId="58DA1122" w14:textId="77777777" w:rsidR="00732922" w:rsidRPr="00F31E28" w:rsidRDefault="00732922" w:rsidP="001706D9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il targeting di coloro che si occupano della distribuzione delle Bibbie;</w:t>
      </w:r>
    </w:p>
    <w:p w14:paraId="40D01D9E" w14:textId="77777777" w:rsidR="00732922" w:rsidRPr="00F31E28" w:rsidRDefault="00732922" w:rsidP="001706D9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il grave maltrattamento dei detenuti cristiani;</w:t>
      </w:r>
    </w:p>
    <w:p w14:paraId="0B0D0F31" w14:textId="04FF6B68" w:rsidR="00732922" w:rsidRPr="00F31E28" w:rsidRDefault="00732922" w:rsidP="001706D9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l’uso sistematico dell’emendamento all’</w:t>
      </w:r>
      <w:r w:rsidRPr="001706D9">
        <w:rPr>
          <w:rFonts w:ascii="Calibri" w:hAnsi="Calibri" w:cs="Calibri"/>
          <w:sz w:val="22"/>
          <w:szCs w:val="22"/>
        </w:rPr>
        <w:t>Articolo 500 del codice penale</w:t>
      </w:r>
      <w:r w:rsidR="001706D9">
        <w:rPr>
          <w:rFonts w:ascii="Calibri" w:hAnsi="Calibri" w:cs="Calibri"/>
          <w:sz w:val="22"/>
          <w:szCs w:val="22"/>
        </w:rPr>
        <w:t xml:space="preserve"> (</w:t>
      </w:r>
      <w:r w:rsidRPr="00F31E28">
        <w:rPr>
          <w:rFonts w:ascii="Calibri" w:hAnsi="Calibri" w:cs="Calibri"/>
          <w:sz w:val="22"/>
          <w:szCs w:val="22"/>
        </w:rPr>
        <w:t>relativo alla “propaganda contraria alla sacra religione dell’Islam”</w:t>
      </w:r>
      <w:r w:rsidR="001706D9">
        <w:rPr>
          <w:rFonts w:ascii="Calibri" w:hAnsi="Calibri" w:cs="Calibri"/>
          <w:sz w:val="22"/>
          <w:szCs w:val="22"/>
        </w:rPr>
        <w:t xml:space="preserve">) </w:t>
      </w:r>
      <w:r w:rsidRPr="00F31E28">
        <w:rPr>
          <w:rFonts w:ascii="Calibri" w:hAnsi="Calibri" w:cs="Calibri"/>
          <w:sz w:val="22"/>
          <w:szCs w:val="22"/>
        </w:rPr>
        <w:t>per condannare i cristiani;</w:t>
      </w:r>
    </w:p>
    <w:p w14:paraId="0F0C87A5" w14:textId="77777777" w:rsidR="00732922" w:rsidRPr="00F31E28" w:rsidRDefault="00732922" w:rsidP="001706D9">
      <w:pPr>
        <w:numPr>
          <w:ilvl w:val="0"/>
          <w:numId w:val="4"/>
        </w:num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>il monitoraggio delle attività all’estero dei cristiani, come la partecipazione a seminari teologici in Turchia.</w:t>
      </w:r>
    </w:p>
    <w:p w14:paraId="6EBC8B4C" w14:textId="7863620F" w:rsidR="00732922" w:rsidRPr="00F31E28" w:rsidRDefault="00732922" w:rsidP="001706D9">
      <w:pPr>
        <w:spacing w:after="0"/>
        <w:ind w:left="720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CB3BA6A" w14:textId="35EF885B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Il rapporto chiede con forza la </w:t>
      </w:r>
      <w:r w:rsidRPr="00F31E28">
        <w:rPr>
          <w:rFonts w:ascii="Calibri" w:hAnsi="Calibri" w:cs="Calibri"/>
          <w:b/>
          <w:bCs/>
          <w:sz w:val="22"/>
          <w:szCs w:val="22"/>
        </w:rPr>
        <w:t>riapertura della Società Biblica</w:t>
      </w:r>
      <w:r w:rsidRPr="00F31E28">
        <w:rPr>
          <w:rFonts w:ascii="Calibri" w:hAnsi="Calibri" w:cs="Calibri"/>
          <w:sz w:val="22"/>
          <w:szCs w:val="22"/>
        </w:rPr>
        <w:t>, la cui “chiusura temporanea” risalente al 1990 continua a impedire ancora oggi ai cristiani l’accesso libero al</w:t>
      </w:r>
      <w:r w:rsidR="001706D9">
        <w:rPr>
          <w:rFonts w:ascii="Calibri" w:hAnsi="Calibri" w:cs="Calibri"/>
          <w:sz w:val="22"/>
          <w:szCs w:val="22"/>
        </w:rPr>
        <w:t>la Bibbia</w:t>
      </w:r>
      <w:r w:rsidRPr="00F31E28">
        <w:rPr>
          <w:rFonts w:ascii="Calibri" w:hAnsi="Calibri" w:cs="Calibri"/>
          <w:sz w:val="22"/>
          <w:szCs w:val="22"/>
        </w:rPr>
        <w:t xml:space="preserve">, costringendoli a procurarsele dall’estero. </w:t>
      </w:r>
    </w:p>
    <w:p w14:paraId="539D9075" w14:textId="550C4EA1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lastRenderedPageBreak/>
        <w:t>Invita</w:t>
      </w:r>
      <w:r w:rsidR="001706D9">
        <w:rPr>
          <w:rFonts w:ascii="Calibri" w:hAnsi="Calibri" w:cs="Calibri"/>
          <w:sz w:val="22"/>
          <w:szCs w:val="22"/>
        </w:rPr>
        <w:t xml:space="preserve">, </w:t>
      </w:r>
      <w:r w:rsidRPr="00F31E28">
        <w:rPr>
          <w:rFonts w:ascii="Calibri" w:hAnsi="Calibri" w:cs="Calibri"/>
          <w:sz w:val="22"/>
          <w:szCs w:val="22"/>
        </w:rPr>
        <w:t>inoltre</w:t>
      </w:r>
      <w:r w:rsidR="001706D9">
        <w:rPr>
          <w:rFonts w:ascii="Calibri" w:hAnsi="Calibri" w:cs="Calibri"/>
          <w:sz w:val="22"/>
          <w:szCs w:val="22"/>
        </w:rPr>
        <w:t>,</w:t>
      </w:r>
      <w:r w:rsidRPr="00F31E28">
        <w:rPr>
          <w:rFonts w:ascii="Calibri" w:hAnsi="Calibri" w:cs="Calibri"/>
          <w:sz w:val="22"/>
          <w:szCs w:val="22"/>
        </w:rPr>
        <w:t xml:space="preserve"> al </w:t>
      </w:r>
      <w:r w:rsidRPr="00F31E28">
        <w:rPr>
          <w:rFonts w:ascii="Calibri" w:hAnsi="Calibri" w:cs="Calibri"/>
          <w:b/>
          <w:bCs/>
          <w:sz w:val="22"/>
          <w:szCs w:val="22"/>
        </w:rPr>
        <w:t>rilascio immediato e incondizionato di tutti i cristiani</w:t>
      </w:r>
      <w:r w:rsidRPr="00F31E28">
        <w:rPr>
          <w:rFonts w:ascii="Calibri" w:hAnsi="Calibri" w:cs="Calibri"/>
          <w:sz w:val="22"/>
          <w:szCs w:val="22"/>
        </w:rPr>
        <w:t xml:space="preserve"> e degli appartenenti ad altre minoranze religiose detenuti per motivi legati alla loro fede o alle loro attività religiose, e </w:t>
      </w:r>
      <w:r w:rsidRPr="00F31E28">
        <w:rPr>
          <w:rFonts w:ascii="Calibri" w:hAnsi="Calibri" w:cs="Calibri"/>
          <w:b/>
          <w:bCs/>
          <w:sz w:val="22"/>
          <w:szCs w:val="22"/>
        </w:rPr>
        <w:t>alla riapertura delle chiese chiuse</w:t>
      </w:r>
      <w:r w:rsidR="001706D9">
        <w:rPr>
          <w:rFonts w:ascii="Calibri" w:hAnsi="Calibri" w:cs="Calibri"/>
          <w:sz w:val="22"/>
          <w:szCs w:val="22"/>
        </w:rPr>
        <w:t xml:space="preserve"> o confiscate</w:t>
      </w:r>
      <w:r w:rsidRPr="00F31E28">
        <w:rPr>
          <w:rFonts w:ascii="Calibri" w:hAnsi="Calibri" w:cs="Calibri"/>
          <w:sz w:val="22"/>
          <w:szCs w:val="22"/>
        </w:rPr>
        <w:t xml:space="preserve">. </w:t>
      </w:r>
    </w:p>
    <w:p w14:paraId="3091878E" w14:textId="77777777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5EBBBF9B" w14:textId="403E4BB2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Il rapporto </w:t>
      </w:r>
      <w:r w:rsidRPr="00F31E28">
        <w:rPr>
          <w:rFonts w:ascii="Calibri" w:hAnsi="Calibri" w:cs="Calibri"/>
          <w:b/>
          <w:bCs/>
          <w:sz w:val="22"/>
          <w:szCs w:val="22"/>
        </w:rPr>
        <w:t>richiama</w:t>
      </w:r>
      <w:r w:rsidR="001706D9">
        <w:rPr>
          <w:rFonts w:ascii="Calibri" w:hAnsi="Calibri" w:cs="Calibri"/>
          <w:b/>
          <w:bCs/>
          <w:sz w:val="22"/>
          <w:szCs w:val="22"/>
        </w:rPr>
        <w:t>,</w:t>
      </w:r>
      <w:r w:rsidRPr="00F31E28">
        <w:rPr>
          <w:rFonts w:ascii="Calibri" w:hAnsi="Calibri" w:cs="Calibri"/>
          <w:b/>
          <w:bCs/>
          <w:sz w:val="22"/>
          <w:szCs w:val="22"/>
        </w:rPr>
        <w:t xml:space="preserve"> poi</w:t>
      </w:r>
      <w:r w:rsidR="001706D9">
        <w:rPr>
          <w:rFonts w:ascii="Calibri" w:hAnsi="Calibri" w:cs="Calibri"/>
          <w:b/>
          <w:bCs/>
          <w:sz w:val="22"/>
          <w:szCs w:val="22"/>
        </w:rPr>
        <w:t>,</w:t>
      </w:r>
      <w:r w:rsidRPr="00F31E28">
        <w:rPr>
          <w:rFonts w:ascii="Calibri" w:hAnsi="Calibri" w:cs="Calibri"/>
          <w:b/>
          <w:bCs/>
          <w:sz w:val="22"/>
          <w:szCs w:val="22"/>
        </w:rPr>
        <w:t xml:space="preserve"> la comunità internazionale alle proprie responsabilità</w:t>
      </w:r>
      <w:r w:rsidRPr="00F31E28">
        <w:rPr>
          <w:rFonts w:ascii="Calibri" w:hAnsi="Calibri" w:cs="Calibri"/>
          <w:sz w:val="22"/>
          <w:szCs w:val="22"/>
        </w:rPr>
        <w:t xml:space="preserve">, chiedendo che venga tenuto conto delle </w:t>
      </w:r>
      <w:r w:rsidRPr="00F31E28">
        <w:rPr>
          <w:rFonts w:ascii="Calibri" w:hAnsi="Calibri" w:cs="Calibri"/>
          <w:b/>
          <w:bCs/>
          <w:sz w:val="22"/>
          <w:szCs w:val="22"/>
        </w:rPr>
        <w:t>violazioni degli obblighi d</w:t>
      </w:r>
      <w:r w:rsidR="001706D9">
        <w:rPr>
          <w:rFonts w:ascii="Calibri" w:hAnsi="Calibri" w:cs="Calibri"/>
          <w:b/>
          <w:bCs/>
          <w:sz w:val="22"/>
          <w:szCs w:val="22"/>
        </w:rPr>
        <w:t>el</w:t>
      </w:r>
      <w:r w:rsidRPr="00F31E28">
        <w:rPr>
          <w:rFonts w:ascii="Calibri" w:hAnsi="Calibri" w:cs="Calibri"/>
          <w:b/>
          <w:bCs/>
          <w:sz w:val="22"/>
          <w:szCs w:val="22"/>
        </w:rPr>
        <w:t xml:space="preserve"> diritto internazionale</w:t>
      </w:r>
      <w:r w:rsidRPr="00F31E28">
        <w:rPr>
          <w:rFonts w:ascii="Calibri" w:hAnsi="Calibri" w:cs="Calibri"/>
          <w:sz w:val="22"/>
          <w:szCs w:val="22"/>
        </w:rPr>
        <w:t xml:space="preserve"> relativi alla tutela della libertà di religione o credo. Sottolinea</w:t>
      </w:r>
      <w:r w:rsidR="001706D9">
        <w:rPr>
          <w:rFonts w:ascii="Calibri" w:hAnsi="Calibri" w:cs="Calibri"/>
          <w:sz w:val="22"/>
          <w:szCs w:val="22"/>
        </w:rPr>
        <w:t>,</w:t>
      </w:r>
      <w:r w:rsidRPr="00F31E28">
        <w:rPr>
          <w:rFonts w:ascii="Calibri" w:hAnsi="Calibri" w:cs="Calibri"/>
          <w:sz w:val="22"/>
          <w:szCs w:val="22"/>
        </w:rPr>
        <w:t xml:space="preserve"> inoltre</w:t>
      </w:r>
      <w:r w:rsidR="001706D9">
        <w:rPr>
          <w:rFonts w:ascii="Calibri" w:hAnsi="Calibri" w:cs="Calibri"/>
          <w:sz w:val="22"/>
          <w:szCs w:val="22"/>
        </w:rPr>
        <w:t>,</w:t>
      </w:r>
      <w:r w:rsidRPr="00F31E28">
        <w:rPr>
          <w:rFonts w:ascii="Calibri" w:hAnsi="Calibri" w:cs="Calibri"/>
          <w:sz w:val="22"/>
          <w:szCs w:val="22"/>
        </w:rPr>
        <w:t xml:space="preserve"> l’urgenza di </w:t>
      </w:r>
      <w:r w:rsidRPr="00F31E28">
        <w:rPr>
          <w:rFonts w:ascii="Calibri" w:hAnsi="Calibri" w:cs="Calibri"/>
          <w:b/>
          <w:bCs/>
          <w:sz w:val="22"/>
          <w:szCs w:val="22"/>
        </w:rPr>
        <w:t>procedure di asilo</w:t>
      </w:r>
      <w:r w:rsidRPr="00F31E28">
        <w:rPr>
          <w:rFonts w:ascii="Calibri" w:hAnsi="Calibri" w:cs="Calibri"/>
          <w:sz w:val="22"/>
          <w:szCs w:val="22"/>
        </w:rPr>
        <w:t xml:space="preserve"> </w:t>
      </w:r>
      <w:r w:rsidRPr="001706D9">
        <w:rPr>
          <w:rFonts w:ascii="Calibri" w:hAnsi="Calibri" w:cs="Calibri"/>
          <w:b/>
          <w:bCs/>
          <w:sz w:val="22"/>
          <w:szCs w:val="22"/>
        </w:rPr>
        <w:t>eque, informate e</w:t>
      </w:r>
      <w:r w:rsidRPr="00F31E28">
        <w:rPr>
          <w:rFonts w:ascii="Calibri" w:hAnsi="Calibri" w:cs="Calibri"/>
          <w:sz w:val="22"/>
          <w:szCs w:val="22"/>
        </w:rPr>
        <w:t xml:space="preserve"> </w:t>
      </w:r>
      <w:r w:rsidRPr="00F31E28">
        <w:rPr>
          <w:rFonts w:ascii="Calibri" w:hAnsi="Calibri" w:cs="Calibri"/>
          <w:b/>
          <w:bCs/>
          <w:sz w:val="22"/>
          <w:szCs w:val="22"/>
        </w:rPr>
        <w:t>davvero consapevoli del rischio concreto di persecuzione cui i cristiani iraniani</w:t>
      </w:r>
      <w:r w:rsidRPr="00F31E28">
        <w:rPr>
          <w:rFonts w:ascii="Calibri" w:hAnsi="Calibri" w:cs="Calibri"/>
          <w:sz w:val="22"/>
          <w:szCs w:val="22"/>
        </w:rPr>
        <w:t xml:space="preserve"> </w:t>
      </w:r>
      <w:r w:rsidRPr="001706D9">
        <w:rPr>
          <w:rFonts w:ascii="Calibri" w:hAnsi="Calibri" w:cs="Calibri"/>
          <w:b/>
          <w:bCs/>
          <w:sz w:val="22"/>
          <w:szCs w:val="22"/>
        </w:rPr>
        <w:t>sarebbero esposti in caso di rimpatrio</w:t>
      </w:r>
      <w:r w:rsidRPr="00F31E28">
        <w:rPr>
          <w:rFonts w:ascii="Calibri" w:hAnsi="Calibri" w:cs="Calibri"/>
          <w:sz w:val="22"/>
          <w:szCs w:val="22"/>
        </w:rPr>
        <w:t>.</w:t>
      </w:r>
    </w:p>
    <w:p w14:paraId="61A04624" w14:textId="77777777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63B274C0" w14:textId="77777777" w:rsidR="006110C2" w:rsidRPr="00F31E28" w:rsidRDefault="006110C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  <w:r w:rsidRPr="00F31E28">
        <w:rPr>
          <w:rFonts w:ascii="Calibri" w:hAnsi="Calibri" w:cs="Calibri"/>
          <w:sz w:val="22"/>
          <w:szCs w:val="22"/>
        </w:rPr>
        <w:t xml:space="preserve">Alle </w:t>
      </w:r>
      <w:r w:rsidRPr="00F31E28">
        <w:rPr>
          <w:rFonts w:ascii="Calibri" w:hAnsi="Calibri" w:cs="Calibri"/>
          <w:i/>
          <w:iCs/>
          <w:sz w:val="22"/>
          <w:szCs w:val="22"/>
        </w:rPr>
        <w:t>Nazioni Unite, ai Relatori Speciali e alla Missione Internazionale Indipendente di Accertamento dei Fatti</w:t>
      </w:r>
      <w:r w:rsidRPr="00F31E28">
        <w:rPr>
          <w:rFonts w:ascii="Calibri" w:hAnsi="Calibri" w:cs="Calibri"/>
          <w:sz w:val="22"/>
          <w:szCs w:val="22"/>
        </w:rPr>
        <w:t xml:space="preserve"> viene chiesto di includere sistematicamente la situazione dei cristiani – e in particolare dei convertiti – in ogni rapporto sui diritti umani in Iran. Allo stesso modo, gli Stati membri sono incoraggiati </w:t>
      </w:r>
      <w:r w:rsidRPr="00F31E28">
        <w:rPr>
          <w:rFonts w:ascii="Calibri" w:hAnsi="Calibri" w:cs="Calibri"/>
          <w:b/>
          <w:bCs/>
          <w:sz w:val="22"/>
          <w:szCs w:val="22"/>
        </w:rPr>
        <w:t>a denunciare con decisione tutte le violazioni dei diritti dei cristiani iraniani</w:t>
      </w:r>
      <w:r w:rsidRPr="00F31E28">
        <w:rPr>
          <w:rFonts w:ascii="Calibri" w:hAnsi="Calibri" w:cs="Calibri"/>
          <w:sz w:val="22"/>
          <w:szCs w:val="22"/>
        </w:rPr>
        <w:t xml:space="preserve">, sia nelle sedi pubbliche sia nei canali diplomatici riservati, contribuendo così a </w:t>
      </w:r>
      <w:r w:rsidRPr="001706D9">
        <w:rPr>
          <w:rFonts w:ascii="Calibri" w:hAnsi="Calibri" w:cs="Calibri"/>
          <w:b/>
          <w:bCs/>
          <w:sz w:val="22"/>
          <w:szCs w:val="22"/>
        </w:rPr>
        <w:t>rompere il silenzio</w:t>
      </w:r>
      <w:r w:rsidRPr="00F31E28">
        <w:rPr>
          <w:rFonts w:ascii="Calibri" w:hAnsi="Calibri" w:cs="Calibri"/>
          <w:sz w:val="22"/>
          <w:szCs w:val="22"/>
        </w:rPr>
        <w:t xml:space="preserve"> che spesso circonda la loro condizione.</w:t>
      </w:r>
    </w:p>
    <w:p w14:paraId="548D78F6" w14:textId="77777777" w:rsidR="00732922" w:rsidRPr="00F31E28" w:rsidRDefault="00732922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p w14:paraId="74F1D417" w14:textId="13209FAD" w:rsidR="008E6014" w:rsidRPr="00F31E28" w:rsidRDefault="008E6014" w:rsidP="001706D9">
      <w:pPr>
        <w:spacing w:after="0"/>
        <w:jc w:val="both"/>
        <w:rPr>
          <w:rFonts w:ascii="Calibri" w:hAnsi="Calibri" w:cs="Calibri"/>
          <w:sz w:val="22"/>
          <w:szCs w:val="22"/>
        </w:rPr>
      </w:pPr>
    </w:p>
    <w:sectPr w:rsidR="008E6014" w:rsidRPr="00F31E28" w:rsidSect="000B76C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7" w:right="851" w:bottom="340" w:left="851" w:header="284" w:footer="28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73BF0A" w14:textId="77777777" w:rsidR="00C347F5" w:rsidRDefault="00C347F5">
      <w:pPr>
        <w:spacing w:after="0"/>
      </w:pPr>
      <w:r>
        <w:separator/>
      </w:r>
    </w:p>
  </w:endnote>
  <w:endnote w:type="continuationSeparator" w:id="0">
    <w:p w14:paraId="68A55AA4" w14:textId="77777777" w:rsidR="00C347F5" w:rsidRDefault="00C347F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9F9CB" w14:textId="77777777" w:rsidR="002E5AFB" w:rsidRDefault="002E5AFB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F405F5" w14:textId="6EC5FE4E" w:rsidR="00EA48A5" w:rsidRDefault="00EA48A5">
    <w:pPr>
      <w:pStyle w:val="Pidipagin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A3A0B" w14:textId="77777777" w:rsidR="002E5AFB" w:rsidRDefault="002E5AF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00761" w14:textId="77777777" w:rsidR="00C347F5" w:rsidRDefault="00C347F5">
      <w:pPr>
        <w:spacing w:after="0"/>
      </w:pPr>
      <w:r>
        <w:separator/>
      </w:r>
    </w:p>
  </w:footnote>
  <w:footnote w:type="continuationSeparator" w:id="0">
    <w:p w14:paraId="1E401E89" w14:textId="77777777" w:rsidR="00C347F5" w:rsidRDefault="00C347F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D0666" w14:textId="77777777" w:rsidR="002E5AFB" w:rsidRDefault="002E5AFB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D27BB8" w14:textId="77777777" w:rsidR="00F31E28" w:rsidRDefault="00F31E28">
    <w:pPr>
      <w:pStyle w:val="Intestazione"/>
    </w:pP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0" locked="0" layoutInCell="1" allowOverlap="1" wp14:anchorId="37E104D5" wp14:editId="368B5D68">
              <wp:simplePos x="0" y="0"/>
              <wp:positionH relativeFrom="margin">
                <wp:posOffset>4184015</wp:posOffset>
              </wp:positionH>
              <wp:positionV relativeFrom="page">
                <wp:posOffset>136525</wp:posOffset>
              </wp:positionV>
              <wp:extent cx="1701165" cy="952500"/>
              <wp:effectExtent l="0" t="0" r="0" b="0"/>
              <wp:wrapThrough wrapText="bothSides" distL="152400" distR="152400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hrough>
              <wp:docPr id="1073741825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701165" cy="9525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99981B8" w14:textId="3487D6F7" w:rsidR="00F31E28" w:rsidRPr="00F31E28" w:rsidRDefault="00F31E28" w:rsidP="0067363D">
                          <w:pPr>
                            <w:pStyle w:val="Corpo"/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b/>
                              <w:sz w:val="16"/>
                              <w:szCs w:val="16"/>
                            </w:rPr>
                            <w:t>Fondazione Porte Aperte ETS</w:t>
                          </w:r>
                        </w:p>
                        <w:p w14:paraId="31122605" w14:textId="132BB754" w:rsidR="00F31E28" w:rsidRPr="00F31E28" w:rsidRDefault="00F31E28" w:rsidP="0067363D">
                          <w:pPr>
                            <w:pStyle w:val="Corpo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Casella Postale 1</w:t>
                          </w:r>
                        </w:p>
                        <w:p w14:paraId="20494DCF" w14:textId="4F27C8D0" w:rsidR="00F31E28" w:rsidRPr="00F31E28" w:rsidRDefault="00F31E28" w:rsidP="0067363D">
                          <w:pPr>
                            <w:pStyle w:val="Corpo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>37040, Gazzolo (VR) -Italia</w:t>
                          </w:r>
                        </w:p>
                        <w:p w14:paraId="373AB652" w14:textId="77777777" w:rsidR="00F31E28" w:rsidRPr="00F31E28" w:rsidRDefault="00F31E28" w:rsidP="0067363D">
                          <w:pPr>
                            <w:pStyle w:val="Corpo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</w:p>
                        <w:p w14:paraId="62714380" w14:textId="77777777" w:rsidR="00F31E28" w:rsidRPr="00F31E28" w:rsidRDefault="00F31E28" w:rsidP="0067363D">
                          <w:pPr>
                            <w:pStyle w:val="Corpo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</w:rPr>
                            <w:t xml:space="preserve">Tel: 045 6631224    </w:t>
                          </w:r>
                        </w:p>
                        <w:p w14:paraId="2E376BEE" w14:textId="77777777" w:rsidR="00F31E28" w:rsidRPr="00F31E28" w:rsidRDefault="00F31E28" w:rsidP="0067363D">
                          <w:pPr>
                            <w:pStyle w:val="Corpo"/>
                            <w:jc w:val="both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lang w:val="en-US"/>
                            </w:rPr>
                            <w:t xml:space="preserve">Email: </w:t>
                          </w:r>
                          <w:hyperlink r:id="rId1" w:history="1">
                            <w:r w:rsidRPr="00F31E28">
                              <w:rPr>
                                <w:rStyle w:val="Collegamentoipertestuale"/>
                                <w:rFonts w:asciiTheme="minorHAnsi" w:hAnsiTheme="minorHAnsi" w:cstheme="minorHAnsi"/>
                                <w:sz w:val="16"/>
                                <w:szCs w:val="16"/>
                                <w:lang w:val="en-US"/>
                              </w:rPr>
                              <w:t>info@porteaperteitalia.org</w:t>
                            </w:r>
                          </w:hyperlink>
                        </w:p>
                        <w:p w14:paraId="33D020D1" w14:textId="7E2AD655" w:rsidR="00F31E28" w:rsidRPr="00F31E28" w:rsidRDefault="00F31E28" w:rsidP="00F31E28">
                          <w:pPr>
                            <w:pStyle w:val="Corpo"/>
                            <w:jc w:val="both"/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lang w:val="en-US"/>
                            </w:rPr>
                          </w:pPr>
                          <w:r w:rsidRPr="00F31E28">
                            <w:rPr>
                              <w:rFonts w:asciiTheme="minorHAnsi" w:hAnsiTheme="minorHAnsi" w:cstheme="minorHAnsi"/>
                              <w:sz w:val="16"/>
                              <w:szCs w:val="16"/>
                              <w:lang w:val="en-US"/>
                            </w:rPr>
                            <w:t>Web:</w:t>
                          </w:r>
                          <w:r w:rsidRPr="00F31E28">
                            <w:rPr>
                              <w:rFonts w:asciiTheme="minorHAnsi" w:hAnsiTheme="minorHAnsi" w:cstheme="minorHAnsi"/>
                              <w:lang w:val="en-US"/>
                            </w:rPr>
                            <w:t xml:space="preserve"> </w:t>
                          </w:r>
                          <w:hyperlink r:id="rId2" w:history="1">
                            <w:r w:rsidRPr="00F31E28">
                              <w:rPr>
                                <w:rStyle w:val="Hyperlink0"/>
                                <w:rFonts w:asciiTheme="minorHAnsi" w:hAnsiTheme="minorHAnsi" w:cstheme="minorHAnsi"/>
                                <w:lang w:val="en-US"/>
                              </w:rPr>
                              <w:t>www.porteaperteitalia.org</w:t>
                            </w:r>
                          </w:hyperlink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7E104D5" id="officeArt object" o:spid="_x0000_s1026" style="position:absolute;margin-left:329.45pt;margin-top:10.75pt;width:133.95pt;height:75pt;z-index:251659264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page;mso-width-percent:0;mso-height-percent:0;mso-width-relative:margin;mso-height-relative:margin;v-text-anchor:top" wrapcoords="0 0 21600 0 21600 21600 0 21600 0 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" filled="f" stroked="f" strokeweight="1pt">
              <v:stroke miterlimit="4"/>
              <v:textbox inset="4pt,4pt,4pt,4pt">
                <w:txbxContent>
                  <w:p w14:paraId="199981B8" w14:textId="3487D6F7" w:rsidR="00F31E28" w:rsidRPr="00F31E28" w:rsidRDefault="00F31E28" w:rsidP="0067363D">
                    <w:pPr>
                      <w:pStyle w:val="Corpo"/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</w:pPr>
                    <w:r w:rsidRPr="00F31E28">
                      <w:rPr>
                        <w:rFonts w:asciiTheme="minorHAnsi" w:hAnsiTheme="minorHAnsi" w:cstheme="minorHAnsi"/>
                        <w:b/>
                        <w:sz w:val="16"/>
                        <w:szCs w:val="16"/>
                      </w:rPr>
                      <w:t>Fondazione Porte Aperte ETS</w:t>
                    </w:r>
                  </w:p>
                  <w:p w14:paraId="31122605" w14:textId="132BB754" w:rsidR="00F31E28" w:rsidRPr="00F31E28" w:rsidRDefault="00F31E28" w:rsidP="0067363D">
                    <w:pPr>
                      <w:pStyle w:val="Corpo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F31E28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Casella Postale 1</w:t>
                    </w:r>
                  </w:p>
                  <w:p w14:paraId="20494DCF" w14:textId="4F27C8D0" w:rsidR="00F31E28" w:rsidRPr="00F31E28" w:rsidRDefault="00F31E28" w:rsidP="0067363D">
                    <w:pPr>
                      <w:pStyle w:val="Corpo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F31E28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>37040, Gazzolo (VR) -Italia</w:t>
                    </w:r>
                  </w:p>
                  <w:p w14:paraId="373AB652" w14:textId="77777777" w:rsidR="00F31E28" w:rsidRPr="00F31E28" w:rsidRDefault="00F31E28" w:rsidP="0067363D">
                    <w:pPr>
                      <w:pStyle w:val="Corpo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</w:p>
                  <w:p w14:paraId="62714380" w14:textId="77777777" w:rsidR="00F31E28" w:rsidRPr="00F31E28" w:rsidRDefault="00F31E28" w:rsidP="0067363D">
                    <w:pPr>
                      <w:pStyle w:val="Corpo"/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</w:pPr>
                    <w:r w:rsidRPr="00F31E28">
                      <w:rPr>
                        <w:rFonts w:asciiTheme="minorHAnsi" w:hAnsiTheme="minorHAnsi" w:cstheme="minorHAnsi"/>
                        <w:sz w:val="16"/>
                        <w:szCs w:val="16"/>
                      </w:rPr>
                      <w:t xml:space="preserve">Tel: 045 6631224    </w:t>
                    </w:r>
                  </w:p>
                  <w:p w14:paraId="2E376BEE" w14:textId="77777777" w:rsidR="00F31E28" w:rsidRPr="00F31E28" w:rsidRDefault="00F31E28" w:rsidP="0067363D">
                    <w:pPr>
                      <w:pStyle w:val="Corpo"/>
                      <w:jc w:val="both"/>
                      <w:rPr>
                        <w:rFonts w:asciiTheme="minorHAnsi" w:hAnsiTheme="minorHAnsi" w:cstheme="minorHAnsi"/>
                        <w:sz w:val="16"/>
                        <w:szCs w:val="16"/>
                        <w:lang w:val="en-US"/>
                      </w:rPr>
                    </w:pPr>
                    <w:r w:rsidRPr="00F31E28">
                      <w:rPr>
                        <w:rFonts w:asciiTheme="minorHAnsi" w:hAnsiTheme="minorHAnsi" w:cstheme="minorHAnsi"/>
                        <w:sz w:val="16"/>
                        <w:szCs w:val="16"/>
                        <w:lang w:val="en-US"/>
                      </w:rPr>
                      <w:t xml:space="preserve">Email: </w:t>
                    </w:r>
                    <w:hyperlink r:id="rId3" w:history="1">
                      <w:r w:rsidRPr="00F31E28">
                        <w:rPr>
                          <w:rStyle w:val="Collegamentoipertestuale"/>
                          <w:rFonts w:asciiTheme="minorHAnsi" w:hAnsiTheme="minorHAnsi" w:cstheme="minorHAnsi"/>
                          <w:sz w:val="16"/>
                          <w:szCs w:val="16"/>
                          <w:lang w:val="en-US"/>
                        </w:rPr>
                        <w:t>info@porteaperteitalia.org</w:t>
                      </w:r>
                    </w:hyperlink>
                  </w:p>
                  <w:p w14:paraId="33D020D1" w14:textId="7E2AD655" w:rsidR="00F31E28" w:rsidRPr="00F31E28" w:rsidRDefault="00F31E28" w:rsidP="00F31E28">
                    <w:pPr>
                      <w:pStyle w:val="Corpo"/>
                      <w:jc w:val="both"/>
                      <w:rPr>
                        <w:rFonts w:asciiTheme="minorHAnsi" w:hAnsiTheme="minorHAnsi" w:cstheme="minorHAnsi"/>
                        <w:sz w:val="16"/>
                        <w:szCs w:val="16"/>
                        <w:lang w:val="en-US"/>
                      </w:rPr>
                    </w:pPr>
                    <w:r w:rsidRPr="00F31E28">
                      <w:rPr>
                        <w:rFonts w:asciiTheme="minorHAnsi" w:hAnsiTheme="minorHAnsi" w:cstheme="minorHAnsi"/>
                        <w:sz w:val="16"/>
                        <w:szCs w:val="16"/>
                        <w:lang w:val="en-US"/>
                      </w:rPr>
                      <w:t>Web:</w:t>
                    </w:r>
                    <w:r w:rsidRPr="00F31E28">
                      <w:rPr>
                        <w:rFonts w:asciiTheme="minorHAnsi" w:hAnsiTheme="minorHAnsi" w:cstheme="minorHAnsi"/>
                        <w:lang w:val="en-US"/>
                      </w:rPr>
                      <w:t xml:space="preserve"> </w:t>
                    </w:r>
                    <w:hyperlink r:id="rId4" w:history="1">
                      <w:r w:rsidRPr="00F31E28">
                        <w:rPr>
                          <w:rStyle w:val="Hyperlink0"/>
                          <w:rFonts w:asciiTheme="minorHAnsi" w:hAnsiTheme="minorHAnsi" w:cstheme="minorHAnsi"/>
                          <w:lang w:val="en-US"/>
                        </w:rPr>
                        <w:t>www.porteaperteitalia.org</w:t>
                      </w:r>
                    </w:hyperlink>
                  </w:p>
                </w:txbxContent>
              </v:textbox>
              <w10:wrap type="through" anchorx="margin" anchory="page"/>
            </v:rect>
          </w:pict>
        </mc:Fallback>
      </mc:AlternateContent>
    </w:r>
    <w:r>
      <w:rPr>
        <w:noProof/>
      </w:rPr>
      <w:drawing>
        <wp:inline distT="0" distB="0" distL="0" distR="0" wp14:anchorId="17B053A0" wp14:editId="6284F02C">
          <wp:extent cx="2251881" cy="560351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Porte_Aperte-Open_Doors-Nero.png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2667" cy="56054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</w:p>
  <w:p w14:paraId="356AC351" w14:textId="0CB5C1D1" w:rsidR="00EA48A5" w:rsidRDefault="00EA48A5">
    <w:pPr>
      <w:pStyle w:val="Rigadintestazione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AD6B0B" w14:textId="77777777" w:rsidR="002E5AFB" w:rsidRDefault="002E5AFB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48F1D54"/>
    <w:multiLevelType w:val="multilevel"/>
    <w:tmpl w:val="9F367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647B37"/>
    <w:multiLevelType w:val="multilevel"/>
    <w:tmpl w:val="888A8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B135BC6"/>
    <w:multiLevelType w:val="multilevel"/>
    <w:tmpl w:val="031CC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565404"/>
    <w:multiLevelType w:val="multilevel"/>
    <w:tmpl w:val="C6F2C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5F0453"/>
    <w:multiLevelType w:val="hybridMultilevel"/>
    <w:tmpl w:val="534297A8"/>
    <w:lvl w:ilvl="0" w:tplc="930819F6">
      <w:numFmt w:val="bullet"/>
      <w:lvlText w:val="-"/>
      <w:lvlJc w:val="left"/>
      <w:pPr>
        <w:ind w:left="720" w:hanging="360"/>
      </w:pPr>
      <w:rPr>
        <w:rFonts w:ascii="Aptos" w:eastAsia="Aptos" w:hAnsi="Aptos" w:cs="Aptos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A30460"/>
    <w:multiLevelType w:val="multilevel"/>
    <w:tmpl w:val="02D02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61699806">
    <w:abstractNumId w:val="0"/>
  </w:num>
  <w:num w:numId="2" w16cid:durableId="380062222">
    <w:abstractNumId w:val="5"/>
  </w:num>
  <w:num w:numId="3" w16cid:durableId="1586915557">
    <w:abstractNumId w:val="6"/>
  </w:num>
  <w:num w:numId="4" w16cid:durableId="319584225">
    <w:abstractNumId w:val="4"/>
  </w:num>
  <w:num w:numId="5" w16cid:durableId="1990360349">
    <w:abstractNumId w:val="3"/>
  </w:num>
  <w:num w:numId="6" w16cid:durableId="158235884">
    <w:abstractNumId w:val="1"/>
  </w:num>
  <w:num w:numId="7" w16cid:durableId="56610877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4A2"/>
    <w:rsid w:val="00013969"/>
    <w:rsid w:val="00020D9D"/>
    <w:rsid w:val="00030769"/>
    <w:rsid w:val="00073A43"/>
    <w:rsid w:val="00086CCD"/>
    <w:rsid w:val="0009502C"/>
    <w:rsid w:val="000B26B4"/>
    <w:rsid w:val="000B76C4"/>
    <w:rsid w:val="000E7D7C"/>
    <w:rsid w:val="000E7EE1"/>
    <w:rsid w:val="000F516C"/>
    <w:rsid w:val="00116210"/>
    <w:rsid w:val="001165F1"/>
    <w:rsid w:val="00134A97"/>
    <w:rsid w:val="00136C54"/>
    <w:rsid w:val="001618CC"/>
    <w:rsid w:val="00163123"/>
    <w:rsid w:val="001706D9"/>
    <w:rsid w:val="00192D38"/>
    <w:rsid w:val="00265A2A"/>
    <w:rsid w:val="00273F04"/>
    <w:rsid w:val="00284D1F"/>
    <w:rsid w:val="002926DE"/>
    <w:rsid w:val="002E5AFB"/>
    <w:rsid w:val="0032154B"/>
    <w:rsid w:val="00383CC7"/>
    <w:rsid w:val="00385F26"/>
    <w:rsid w:val="003974CD"/>
    <w:rsid w:val="003A6196"/>
    <w:rsid w:val="00407353"/>
    <w:rsid w:val="0041427C"/>
    <w:rsid w:val="00460A9C"/>
    <w:rsid w:val="004734A2"/>
    <w:rsid w:val="004C2526"/>
    <w:rsid w:val="00502671"/>
    <w:rsid w:val="00565B66"/>
    <w:rsid w:val="005C0EF5"/>
    <w:rsid w:val="005D48D3"/>
    <w:rsid w:val="005E099B"/>
    <w:rsid w:val="006110C2"/>
    <w:rsid w:val="00626A96"/>
    <w:rsid w:val="006F2C1E"/>
    <w:rsid w:val="007224E3"/>
    <w:rsid w:val="00732922"/>
    <w:rsid w:val="00766C25"/>
    <w:rsid w:val="00796705"/>
    <w:rsid w:val="007A5F53"/>
    <w:rsid w:val="0084162C"/>
    <w:rsid w:val="00862A12"/>
    <w:rsid w:val="008C7154"/>
    <w:rsid w:val="008E0AF3"/>
    <w:rsid w:val="008E6014"/>
    <w:rsid w:val="00936687"/>
    <w:rsid w:val="009469FA"/>
    <w:rsid w:val="009737EE"/>
    <w:rsid w:val="009C3944"/>
    <w:rsid w:val="009C5783"/>
    <w:rsid w:val="009E4937"/>
    <w:rsid w:val="00A30DEA"/>
    <w:rsid w:val="00A4159F"/>
    <w:rsid w:val="00A50794"/>
    <w:rsid w:val="00A65CAE"/>
    <w:rsid w:val="00A73740"/>
    <w:rsid w:val="00AE61A4"/>
    <w:rsid w:val="00B07D03"/>
    <w:rsid w:val="00B1140B"/>
    <w:rsid w:val="00B87340"/>
    <w:rsid w:val="00BC65DE"/>
    <w:rsid w:val="00BD04EE"/>
    <w:rsid w:val="00BD5447"/>
    <w:rsid w:val="00C20380"/>
    <w:rsid w:val="00C347F5"/>
    <w:rsid w:val="00C42572"/>
    <w:rsid w:val="00C55A33"/>
    <w:rsid w:val="00C55FE6"/>
    <w:rsid w:val="00C82781"/>
    <w:rsid w:val="00C87244"/>
    <w:rsid w:val="00C92005"/>
    <w:rsid w:val="00CE280D"/>
    <w:rsid w:val="00D16247"/>
    <w:rsid w:val="00D462D0"/>
    <w:rsid w:val="00D838A0"/>
    <w:rsid w:val="00DC314A"/>
    <w:rsid w:val="00E7237F"/>
    <w:rsid w:val="00E84F2D"/>
    <w:rsid w:val="00EA48A5"/>
    <w:rsid w:val="00EE364F"/>
    <w:rsid w:val="00F13564"/>
    <w:rsid w:val="00F15C98"/>
    <w:rsid w:val="00F31E28"/>
    <w:rsid w:val="00F93C58"/>
    <w:rsid w:val="00FA13D6"/>
    <w:rsid w:val="00FD4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76327651"/>
  <w15:chartTrackingRefBased/>
  <w15:docId w15:val="{8E68380B-4A8C-1246-BC4E-DFF7E9467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widowControl w:val="0"/>
      <w:suppressAutoHyphens/>
      <w:spacing w:after="200"/>
    </w:pPr>
    <w:rPr>
      <w:rFonts w:ascii="Cambria" w:eastAsia="Cambria" w:hAnsi="Cambria" w:cs="Cambria"/>
      <w:sz w:val="24"/>
      <w:szCs w:val="24"/>
    </w:rPr>
  </w:style>
  <w:style w:type="paragraph" w:styleId="Titolo1">
    <w:name w:val="heading 1"/>
    <w:basedOn w:val="Titolo10"/>
    <w:next w:val="Corpotesto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Titolo2">
    <w:name w:val="heading 2"/>
    <w:basedOn w:val="Titolo10"/>
    <w:next w:val="Corpotesto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Titolo3">
    <w:name w:val="heading 3"/>
    <w:basedOn w:val="Titolo10"/>
    <w:next w:val="Corpotesto"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Caratterepredefinitoparagrafo">
    <w:name w:val="Carattere predefinito paragrafo"/>
  </w:style>
  <w:style w:type="character" w:customStyle="1" w:styleId="IntestazioneCarattere">
    <w:name w:val="Intestazione Carattere"/>
    <w:uiPriority w:val="99"/>
    <w:rPr>
      <w:sz w:val="24"/>
      <w:szCs w:val="24"/>
    </w:rPr>
  </w:style>
  <w:style w:type="character" w:customStyle="1" w:styleId="PidipaginaCarattere">
    <w:name w:val="Piè di pagina Carattere"/>
    <w:rPr>
      <w:sz w:val="24"/>
      <w:szCs w:val="24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Arial" w:eastAsia="Arial" w:hAnsi="Arial" w:cs="Arial"/>
      <w:sz w:val="28"/>
      <w:szCs w:val="28"/>
    </w:rPr>
  </w:style>
  <w:style w:type="paragraph" w:styleId="Corpotesto">
    <w:name w:val="Body Text"/>
    <w:basedOn w:val="Normale"/>
    <w:pPr>
      <w:spacing w:after="120"/>
    </w:pPr>
  </w:style>
  <w:style w:type="paragraph" w:styleId="Elenco">
    <w:name w:val="List"/>
    <w:basedOn w:val="Corpotesto"/>
    <w:rPr>
      <w:rFonts w:cs="Tahoma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pPr>
      <w:suppressLineNumbers/>
    </w:pPr>
    <w:rPr>
      <w:rFonts w:cs="Tahoma"/>
    </w:rPr>
  </w:style>
  <w:style w:type="paragraph" w:styleId="Intestazione">
    <w:name w:val="header"/>
    <w:basedOn w:val="Normale"/>
    <w:next w:val="Corpotesto"/>
    <w:uiPriority w:val="99"/>
    <w:pPr>
      <w:keepNext/>
      <w:spacing w:before="240" w:after="120"/>
    </w:pPr>
    <w:rPr>
      <w:rFonts w:ascii="Arial" w:eastAsia="Arial" w:hAnsi="Arial" w:cs="Tahoma"/>
      <w:sz w:val="28"/>
      <w:szCs w:val="28"/>
    </w:rPr>
  </w:style>
  <w:style w:type="paragraph" w:customStyle="1" w:styleId="Rigadintestazione">
    <w:name w:val="Riga d'intestazione"/>
    <w:basedOn w:val="Normale"/>
    <w:pPr>
      <w:tabs>
        <w:tab w:val="center" w:pos="4819"/>
        <w:tab w:val="right" w:pos="9638"/>
      </w:tabs>
      <w:spacing w:after="0"/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  <w:spacing w:after="0"/>
    </w:pPr>
  </w:style>
  <w:style w:type="paragraph" w:customStyle="1" w:styleId="Quotations">
    <w:name w:val="Quotations"/>
    <w:basedOn w:val="Normale"/>
    <w:pPr>
      <w:spacing w:after="283"/>
      <w:ind w:left="567" w:right="567"/>
    </w:pPr>
  </w:style>
  <w:style w:type="paragraph" w:styleId="Titolo">
    <w:name w:val="Title"/>
    <w:basedOn w:val="Titolo10"/>
    <w:next w:val="Corpotesto"/>
    <w:qFormat/>
    <w:pPr>
      <w:jc w:val="center"/>
    </w:pPr>
    <w:rPr>
      <w:b/>
      <w:bCs/>
      <w:sz w:val="56"/>
      <w:szCs w:val="56"/>
    </w:rPr>
  </w:style>
  <w:style w:type="paragraph" w:styleId="Sottotitolo">
    <w:name w:val="Subtitle"/>
    <w:basedOn w:val="Titolo10"/>
    <w:next w:val="Corpotesto"/>
    <w:qFormat/>
    <w:pPr>
      <w:spacing w:before="60"/>
      <w:jc w:val="center"/>
    </w:pPr>
    <w:rPr>
      <w:sz w:val="36"/>
      <w:szCs w:val="36"/>
    </w:rPr>
  </w:style>
  <w:style w:type="character" w:styleId="Collegamentoipertestuale">
    <w:name w:val="Hyperlink"/>
    <w:basedOn w:val="Carpredefinitoparagrafo"/>
    <w:unhideWhenUsed/>
    <w:rsid w:val="001618C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618CC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AE61A4"/>
    <w:pPr>
      <w:widowControl/>
      <w:suppressAutoHyphens w:val="0"/>
      <w:spacing w:after="160" w:line="279" w:lineRule="auto"/>
      <w:ind w:left="720"/>
      <w:contextualSpacing/>
    </w:pPr>
    <w:rPr>
      <w:rFonts w:asciiTheme="minorHAnsi" w:eastAsiaTheme="minorEastAsia" w:hAnsiTheme="minorHAnsi" w:cstheme="minorBidi"/>
      <w:lang w:val="en-US" w:eastAsia="ja-JP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0AF3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073A43"/>
    <w:pPr>
      <w:spacing w:after="0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073A43"/>
    <w:rPr>
      <w:rFonts w:ascii="Cambria" w:eastAsia="Cambria" w:hAnsi="Cambria" w:cs="Cambri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073A43"/>
    <w:rPr>
      <w:vertAlign w:val="superscript"/>
    </w:rPr>
  </w:style>
  <w:style w:type="paragraph" w:customStyle="1" w:styleId="Corpo">
    <w:name w:val="Corpo"/>
    <w:rsid w:val="00F31E2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sz w:val="22"/>
      <w:szCs w:val="22"/>
      <w:bdr w:val="nil"/>
    </w:rPr>
  </w:style>
  <w:style w:type="character" w:customStyle="1" w:styleId="Hyperlink0">
    <w:name w:val="Hyperlink.0"/>
    <w:basedOn w:val="Carpredefinitoparagrafo"/>
    <w:rsid w:val="00F31E28"/>
    <w:rPr>
      <w:sz w:val="16"/>
      <w:szCs w:val="1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rticleeighteen.com/news/16301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porteaperteitalia.org" TargetMode="External"/><Relationship Id="rId2" Type="http://schemas.openxmlformats.org/officeDocument/2006/relationships/hyperlink" Target="http://www.porteaperteitalia.org" TargetMode="External"/><Relationship Id="rId1" Type="http://schemas.openxmlformats.org/officeDocument/2006/relationships/hyperlink" Target="mailto:info@porteaperteitalia.org" TargetMode="External"/><Relationship Id="rId5" Type="http://schemas.openxmlformats.org/officeDocument/2006/relationships/image" Target="media/image1.png"/><Relationship Id="rId4" Type="http://schemas.openxmlformats.org/officeDocument/2006/relationships/hyperlink" Target="http://www.porteaperteitalia.org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12FF3-9DA0-4B3C-9A63-990908AFA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2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De Chirico</dc:creator>
  <cp:keywords/>
  <dc:description/>
  <cp:lastModifiedBy>Cristiano De Chirico</cp:lastModifiedBy>
  <cp:revision>36</cp:revision>
  <cp:lastPrinted>2021-06-16T09:47:00Z</cp:lastPrinted>
  <dcterms:created xsi:type="dcterms:W3CDTF">2025-04-28T13:03:00Z</dcterms:created>
  <dcterms:modified xsi:type="dcterms:W3CDTF">2026-02-18T15:40:00Z</dcterms:modified>
</cp:coreProperties>
</file>